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04" w:rsidRPr="00AE6F04" w:rsidRDefault="00AE6F04" w:rsidP="00AE6F04">
      <w:pPr>
        <w:shd w:val="clear" w:color="auto" w:fill="FFFFFF"/>
        <w:spacing w:after="161" w:line="240" w:lineRule="auto"/>
        <w:outlineLvl w:val="0"/>
        <w:rPr>
          <w:rFonts w:ascii="Arial" w:eastAsia="Times New Roman" w:hAnsi="Arial" w:cs="Arial"/>
          <w:color w:val="000000"/>
          <w:kern w:val="36"/>
          <w:sz w:val="35"/>
          <w:szCs w:val="35"/>
          <w:lang w:eastAsia="ru-RU"/>
        </w:rPr>
      </w:pPr>
      <w:bookmarkStart w:id="0" w:name="_GoBack"/>
      <w:bookmarkEnd w:id="0"/>
      <w:r w:rsidRPr="00AE6F04">
        <w:rPr>
          <w:rFonts w:ascii="Arial" w:eastAsia="Times New Roman" w:hAnsi="Arial" w:cs="Arial"/>
          <w:color w:val="000000"/>
          <w:kern w:val="36"/>
          <w:sz w:val="35"/>
          <w:szCs w:val="35"/>
          <w:lang w:eastAsia="ru-RU"/>
        </w:rPr>
        <w:t xml:space="preserve">О членстве в СРО необходимо заявить на </w:t>
      </w:r>
      <w:proofErr w:type="spellStart"/>
      <w:r w:rsidRPr="00AE6F04">
        <w:rPr>
          <w:rFonts w:ascii="Arial" w:eastAsia="Times New Roman" w:hAnsi="Arial" w:cs="Arial"/>
          <w:color w:val="000000"/>
          <w:kern w:val="36"/>
          <w:sz w:val="35"/>
          <w:szCs w:val="35"/>
          <w:lang w:eastAsia="ru-RU"/>
        </w:rPr>
        <w:t>федресурсе</w:t>
      </w:r>
      <w:proofErr w:type="spellEnd"/>
      <w:r w:rsidRPr="00AE6F04">
        <w:rPr>
          <w:rFonts w:ascii="Arial" w:eastAsia="Times New Roman" w:hAnsi="Arial" w:cs="Arial"/>
          <w:color w:val="000000"/>
          <w:kern w:val="36"/>
          <w:sz w:val="35"/>
          <w:szCs w:val="35"/>
          <w:lang w:eastAsia="ru-RU"/>
        </w:rPr>
        <w:t xml:space="preserve"> в ЕФРЮЗС</w:t>
      </w:r>
    </w:p>
    <w:p w:rsidR="00AE6F04" w:rsidRPr="00AE6F04" w:rsidRDefault="00AE6F04" w:rsidP="00AE6F04">
      <w:pPr>
        <w:shd w:val="clear" w:color="auto" w:fill="FFFFFF"/>
        <w:spacing w:before="100" w:beforeAutospacing="1" w:after="100" w:afterAutospacing="1" w:line="300" w:lineRule="atLeast"/>
        <w:outlineLvl w:val="1"/>
        <w:rPr>
          <w:rFonts w:ascii="Arial" w:eastAsia="Times New Roman" w:hAnsi="Arial" w:cs="Arial"/>
          <w:color w:val="000000"/>
          <w:sz w:val="36"/>
          <w:szCs w:val="36"/>
          <w:lang w:eastAsia="ru-RU"/>
        </w:rPr>
      </w:pPr>
      <w:r w:rsidRPr="00AE6F04">
        <w:rPr>
          <w:rFonts w:ascii="Arial" w:eastAsia="Times New Roman" w:hAnsi="Arial" w:cs="Arial"/>
          <w:color w:val="000000"/>
          <w:sz w:val="36"/>
          <w:szCs w:val="36"/>
          <w:lang w:eastAsia="ru-RU"/>
        </w:rPr>
        <w:t xml:space="preserve">Об обязанности организаций и индивидуальных </w:t>
      </w:r>
      <w:proofErr w:type="gramStart"/>
      <w:r w:rsidRPr="00AE6F04">
        <w:rPr>
          <w:rFonts w:ascii="Arial" w:eastAsia="Times New Roman" w:hAnsi="Arial" w:cs="Arial"/>
          <w:color w:val="000000"/>
          <w:sz w:val="36"/>
          <w:szCs w:val="36"/>
          <w:lang w:eastAsia="ru-RU"/>
        </w:rPr>
        <w:t>предпринимателей  по</w:t>
      </w:r>
      <w:proofErr w:type="gramEnd"/>
      <w:r w:rsidRPr="00AE6F04">
        <w:rPr>
          <w:rFonts w:ascii="Arial" w:eastAsia="Times New Roman" w:hAnsi="Arial" w:cs="Arial"/>
          <w:color w:val="000000"/>
          <w:sz w:val="36"/>
          <w:szCs w:val="36"/>
          <w:lang w:eastAsia="ru-RU"/>
        </w:rPr>
        <w:t xml:space="preserve"> внесению сведений в Единый федеральный реестр</w:t>
      </w:r>
    </w:p>
    <w:p w:rsidR="00AE6F04" w:rsidRPr="00AE6F04" w:rsidRDefault="00AE6F04" w:rsidP="00AE6F04">
      <w:pPr>
        <w:shd w:val="clear" w:color="auto" w:fill="FFFFFF"/>
        <w:spacing w:before="100" w:beforeAutospacing="1" w:after="100" w:afterAutospacing="1" w:line="300" w:lineRule="atLeast"/>
        <w:rPr>
          <w:rFonts w:ascii="Arial" w:eastAsia="Times New Roman" w:hAnsi="Arial" w:cs="Arial"/>
          <w:color w:val="484848"/>
          <w:sz w:val="23"/>
          <w:szCs w:val="23"/>
          <w:lang w:eastAsia="ru-RU"/>
        </w:rPr>
      </w:pPr>
      <w:r w:rsidRPr="00AE6F04">
        <w:rPr>
          <w:rFonts w:ascii="Arial" w:eastAsia="Times New Roman" w:hAnsi="Arial" w:cs="Arial"/>
          <w:noProof/>
          <w:color w:val="0000FF"/>
          <w:sz w:val="23"/>
          <w:szCs w:val="23"/>
          <w:lang w:eastAsia="ru-RU"/>
        </w:rPr>
        <w:drawing>
          <wp:inline distT="0" distB="0" distL="0" distR="0">
            <wp:extent cx="857250" cy="714375"/>
            <wp:effectExtent l="0" t="0" r="0" b="9525"/>
            <wp:docPr id="4" name="Рисунок 4" descr="от 80 000 р.">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 80 000 р.">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r w:rsidRPr="00AE6F04">
        <w:rPr>
          <w:rFonts w:ascii="Arial" w:eastAsia="Times New Roman" w:hAnsi="Arial" w:cs="Arial"/>
          <w:color w:val="484848"/>
          <w:sz w:val="23"/>
          <w:szCs w:val="23"/>
          <w:lang w:eastAsia="ru-RU"/>
        </w:rPr>
        <w:t>  С 01 января 2013 года вступила в силу статья 7.1 Федерального закона № 129-ФЗ «О государственной регистрации юридических лиц и индивидуальных предпринимателей», предусматривающая создание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Единый федеральный реестр), который предназначен для размещения значимых сведений о деятельности субъектов экономической деятельности:</w:t>
      </w:r>
    </w:p>
    <w:p w:rsidR="00AE6F04" w:rsidRPr="00AE6F04" w:rsidRDefault="00AE6F04" w:rsidP="00AE6F04">
      <w:pPr>
        <w:numPr>
          <w:ilvl w:val="0"/>
          <w:numId w:val="2"/>
        </w:numPr>
        <w:shd w:val="clear" w:color="auto" w:fill="FFFFFF"/>
        <w:spacing w:before="100" w:beforeAutospacing="1" w:after="100" w:afterAutospacing="1"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юридических лиц (в том числе, иностранных);</w:t>
      </w:r>
    </w:p>
    <w:p w:rsidR="00AE6F04" w:rsidRPr="00AE6F04" w:rsidRDefault="00AE6F04" w:rsidP="00AE6F04">
      <w:pPr>
        <w:numPr>
          <w:ilvl w:val="0"/>
          <w:numId w:val="2"/>
        </w:numPr>
        <w:shd w:val="clear" w:color="auto" w:fill="FFFFFF"/>
        <w:spacing w:before="100" w:beforeAutospacing="1" w:after="100" w:afterAutospacing="1"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индивидуальных предпринимателей;</w:t>
      </w:r>
    </w:p>
    <w:p w:rsidR="00AE6F04" w:rsidRPr="00AE6F04" w:rsidRDefault="00AE6F04" w:rsidP="00AE6F04">
      <w:pPr>
        <w:numPr>
          <w:ilvl w:val="0"/>
          <w:numId w:val="2"/>
        </w:numPr>
        <w:shd w:val="clear" w:color="auto" w:fill="FFFFFF"/>
        <w:spacing w:before="100" w:beforeAutospacing="1" w:after="100" w:afterAutospacing="1"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физических лиц;</w:t>
      </w:r>
    </w:p>
    <w:p w:rsidR="00AE6F04" w:rsidRPr="00AE6F04" w:rsidRDefault="00AE6F04" w:rsidP="00AE6F04">
      <w:pPr>
        <w:numPr>
          <w:ilvl w:val="0"/>
          <w:numId w:val="2"/>
        </w:numPr>
        <w:shd w:val="clear" w:color="auto" w:fill="FFFFFF"/>
        <w:spacing w:before="100" w:beforeAutospacing="1" w:after="100" w:afterAutospacing="1"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государственных органов и органов местного самоуправления.</w:t>
      </w:r>
    </w:p>
    <w:p w:rsidR="00AE6F04" w:rsidRPr="00AE6F04" w:rsidRDefault="00AE6F04" w:rsidP="00AE6F04">
      <w:pPr>
        <w:shd w:val="clear" w:color="auto" w:fill="FFFFFF"/>
        <w:spacing w:before="100" w:beforeAutospacing="1" w:after="100" w:afterAutospacing="1" w:line="300" w:lineRule="atLeast"/>
        <w:outlineLvl w:val="1"/>
        <w:rPr>
          <w:rFonts w:ascii="Arial" w:eastAsia="Times New Roman" w:hAnsi="Arial" w:cs="Arial"/>
          <w:color w:val="000000"/>
          <w:sz w:val="36"/>
          <w:szCs w:val="36"/>
          <w:lang w:eastAsia="ru-RU"/>
        </w:rPr>
      </w:pPr>
      <w:r w:rsidRPr="00AE6F04">
        <w:rPr>
          <w:rFonts w:ascii="Arial" w:eastAsia="Times New Roman" w:hAnsi="Arial" w:cs="Arial"/>
          <w:noProof/>
          <w:color w:val="000000"/>
          <w:sz w:val="36"/>
          <w:szCs w:val="36"/>
          <w:lang w:eastAsia="ru-RU"/>
        </w:rPr>
        <w:drawing>
          <wp:inline distT="0" distB="0" distL="0" distR="0">
            <wp:extent cx="857250" cy="857250"/>
            <wp:effectExtent l="0" t="0" r="0" b="0"/>
            <wp:docPr id="3" name="Рисунок 3" descr="v3photo-pic-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3photo-pic-2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AE6F04">
        <w:rPr>
          <w:rFonts w:ascii="Arial" w:eastAsia="Times New Roman" w:hAnsi="Arial" w:cs="Arial"/>
          <w:color w:val="000000"/>
          <w:sz w:val="36"/>
          <w:szCs w:val="36"/>
          <w:lang w:eastAsia="ru-RU"/>
        </w:rPr>
        <w:t>Единый федеральный реестр функционирует по адресу в сети Интернет - </w:t>
      </w:r>
      <w:hyperlink r:id="rId8" w:tgtFrame="_blank" w:history="1">
        <w:r w:rsidRPr="00AE6F04">
          <w:rPr>
            <w:rFonts w:ascii="Arial" w:eastAsia="Times New Roman" w:hAnsi="Arial" w:cs="Arial"/>
            <w:color w:val="0000FF"/>
            <w:sz w:val="36"/>
            <w:szCs w:val="36"/>
            <w:u w:val="single"/>
            <w:lang w:eastAsia="ru-RU"/>
          </w:rPr>
          <w:t>http://fedresurs.ru</w:t>
        </w:r>
      </w:hyperlink>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Основные сведения вносятся в Единый федеральный реестр налоговыми органами на основании сведений ЕГРЮЛ и ЕГРИП.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b/>
          <w:bCs/>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b/>
          <w:bCs/>
          <w:color w:val="484848"/>
          <w:sz w:val="23"/>
          <w:szCs w:val="23"/>
          <w:lang w:eastAsia="ru-RU"/>
        </w:rPr>
        <w:t>  Между тем, законом предусмотрены сведения, внесение который осуществляется юридическим лицом, индивидуальным предпринимателем самостоятельно. </w:t>
      </w:r>
      <w:r w:rsidRPr="00AE6F04">
        <w:rPr>
          <w:rFonts w:ascii="Arial" w:eastAsia="Times New Roman" w:hAnsi="Arial" w:cs="Arial"/>
          <w:color w:val="484848"/>
          <w:sz w:val="23"/>
          <w:szCs w:val="23"/>
          <w:lang w:eastAsia="ru-RU"/>
        </w:rPr>
        <w:t>Федеральным законом от 03.07.2016 № 360-ФЗ «О внесении изменений в отдельные законодательные акты Российской Федерации» внесены дополнения статью 5 Федерального закона от 01.12.2007 № 315-ФЗ «О саморегулируемых организациях», которые вступают в силу с </w:t>
      </w:r>
      <w:r w:rsidRPr="00AE6F04">
        <w:rPr>
          <w:rFonts w:ascii="Arial" w:eastAsia="Times New Roman" w:hAnsi="Arial" w:cs="Arial"/>
          <w:b/>
          <w:bCs/>
          <w:color w:val="484848"/>
          <w:sz w:val="23"/>
          <w:szCs w:val="23"/>
          <w:lang w:eastAsia="ru-RU"/>
        </w:rPr>
        <w:t>01 октября 2016 года</w:t>
      </w:r>
      <w:r w:rsidRPr="00AE6F04">
        <w:rPr>
          <w:rFonts w:ascii="Arial" w:eastAsia="Times New Roman" w:hAnsi="Arial" w:cs="Arial"/>
          <w:color w:val="484848"/>
          <w:sz w:val="23"/>
          <w:szCs w:val="23"/>
          <w:lang w:eastAsia="ru-RU"/>
        </w:rPr>
        <w:t>.</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В соответствии с частью 5 статьи 5 ФЗ-315 в новой редакции </w:t>
      </w:r>
      <w:r w:rsidRPr="00AE6F04">
        <w:rPr>
          <w:rFonts w:ascii="Arial" w:eastAsia="Times New Roman" w:hAnsi="Arial" w:cs="Arial"/>
          <w:b/>
          <w:bCs/>
          <w:color w:val="484848"/>
          <w:sz w:val="23"/>
          <w:szCs w:val="23"/>
          <w:lang w:eastAsia="ru-RU"/>
        </w:rPr>
        <w:t>сведения о членстве в саморегулируемой организации (вступление в члены, прекращение членства) подлежат внесению членом саморегулируемой организации</w:t>
      </w:r>
      <w:r w:rsidRPr="00AE6F04">
        <w:rPr>
          <w:rFonts w:ascii="Arial" w:eastAsia="Times New Roman" w:hAnsi="Arial" w:cs="Arial"/>
          <w:color w:val="484848"/>
          <w:sz w:val="23"/>
          <w:szCs w:val="23"/>
          <w:lang w:eastAsia="ru-RU"/>
        </w:rPr>
        <w:t> </w:t>
      </w:r>
      <w:r w:rsidRPr="00AE6F04">
        <w:rPr>
          <w:rFonts w:ascii="Arial" w:eastAsia="Times New Roman" w:hAnsi="Arial" w:cs="Arial"/>
          <w:b/>
          <w:bCs/>
          <w:color w:val="484848"/>
          <w:sz w:val="23"/>
          <w:szCs w:val="23"/>
          <w:lang w:eastAsia="ru-RU"/>
        </w:rPr>
        <w:t>в Единый федеральный реестр</w:t>
      </w:r>
      <w:r w:rsidRPr="00AE6F04">
        <w:rPr>
          <w:rFonts w:ascii="Arial" w:eastAsia="Times New Roman" w:hAnsi="Arial" w:cs="Arial"/>
          <w:color w:val="484848"/>
          <w:sz w:val="23"/>
          <w:szCs w:val="23"/>
          <w:lang w:eastAsia="ru-RU"/>
        </w:rPr>
        <w:t xml:space="preserve"> юридически значимых сведений о фактах деятельности юридических лиц, индивидуальных предпринимателей и иных субъектов </w:t>
      </w:r>
      <w:r w:rsidRPr="00AE6F04">
        <w:rPr>
          <w:rFonts w:ascii="Arial" w:eastAsia="Times New Roman" w:hAnsi="Arial" w:cs="Arial"/>
          <w:color w:val="484848"/>
          <w:sz w:val="23"/>
          <w:szCs w:val="23"/>
          <w:lang w:eastAsia="ru-RU"/>
        </w:rPr>
        <w:lastRenderedPageBreak/>
        <w:t>экономической деятельности (далее -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b/>
          <w:bCs/>
          <w:color w:val="484848"/>
          <w:sz w:val="23"/>
          <w:szCs w:val="23"/>
          <w:lang w:eastAsia="ru-RU"/>
        </w:rPr>
        <w:t>  По разъяснениям МИНЭКОНОМРАЗВИТИЯ (Письмо от 18.10.2016 № Д224-1139) организации, которые являются действующими членами СРО до 1 октября 2016 года (дата вступления в силу закона), не обязаны вносить сведения о членстве в СРО до указанной даты. Вместе с тем, в случае прекращения членства после 1 октября 2016 года организация обязана сделать соответствующее сообщение в установленный срок.</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b/>
          <w:bCs/>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b/>
          <w:bCs/>
          <w:color w:val="484848"/>
          <w:sz w:val="23"/>
          <w:szCs w:val="23"/>
          <w:lang w:eastAsia="ru-RU"/>
        </w:rPr>
        <w:t> Оператором Единого федерального реестра</w:t>
      </w:r>
      <w:r w:rsidRPr="00AE6F04">
        <w:rPr>
          <w:rFonts w:ascii="Arial" w:eastAsia="Times New Roman" w:hAnsi="Arial" w:cs="Arial"/>
          <w:color w:val="484848"/>
          <w:sz w:val="23"/>
          <w:szCs w:val="23"/>
          <w:lang w:eastAsia="ru-RU"/>
        </w:rPr>
        <w:t> является ЗАО «Интерфакс» (Приказ Минэкономразвития России от 21.03.11 № 121).</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С регламентирующими документами, Правилами взаимодействия оператора и пользователей Единого федерального реестра, а также с информацией о стоимости размещения сведений можно ознакомиться в разделах «Нормативные документы», «Помощь» на сайте http://www.fedresurs.ru/Help. Служба технической поддержки сайта Единого федерального реестра: тел.: 8 (495) 989-73-68, e-</w:t>
      </w:r>
      <w:proofErr w:type="spellStart"/>
      <w:r w:rsidRPr="00AE6F04">
        <w:rPr>
          <w:rFonts w:ascii="Arial" w:eastAsia="Times New Roman" w:hAnsi="Arial" w:cs="Arial"/>
          <w:color w:val="484848"/>
          <w:sz w:val="23"/>
          <w:szCs w:val="23"/>
          <w:lang w:eastAsia="ru-RU"/>
        </w:rPr>
        <w:t>mail</w:t>
      </w:r>
      <w:proofErr w:type="spellEnd"/>
      <w:r w:rsidRPr="00AE6F04">
        <w:rPr>
          <w:rFonts w:ascii="Arial" w:eastAsia="Times New Roman" w:hAnsi="Arial" w:cs="Arial"/>
          <w:color w:val="484848"/>
          <w:sz w:val="23"/>
          <w:szCs w:val="23"/>
          <w:lang w:eastAsia="ru-RU"/>
        </w:rPr>
        <w:t>: bhelp@interfax.ru, рабочие дни, 07:00-21:00 (время московское).</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b/>
          <w:bCs/>
          <w:color w:val="484848"/>
          <w:sz w:val="23"/>
          <w:szCs w:val="23"/>
          <w:lang w:eastAsia="ru-RU"/>
        </w:rPr>
        <w:t>  Порядок внесения сведений</w:t>
      </w:r>
      <w:r w:rsidRPr="00AE6F04">
        <w:rPr>
          <w:rFonts w:ascii="Arial" w:eastAsia="Times New Roman" w:hAnsi="Arial" w:cs="Arial"/>
          <w:color w:val="484848"/>
          <w:sz w:val="23"/>
          <w:szCs w:val="23"/>
          <w:lang w:eastAsia="ru-RU"/>
        </w:rPr>
        <w:t> в Единый федеральный реестр сведений о фактах деятельности юридических лиц определен статьей 7</w:t>
      </w:r>
      <w:r w:rsidRPr="00AE6F04">
        <w:rPr>
          <w:rFonts w:ascii="Arial" w:eastAsia="Times New Roman" w:hAnsi="Arial" w:cs="Arial"/>
          <w:color w:val="484848"/>
          <w:sz w:val="17"/>
          <w:szCs w:val="17"/>
          <w:vertAlign w:val="superscript"/>
          <w:lang w:eastAsia="ru-RU"/>
        </w:rPr>
        <w:t>1</w:t>
      </w:r>
      <w:r w:rsidRPr="00AE6F04">
        <w:rPr>
          <w:rFonts w:ascii="Arial" w:eastAsia="Times New Roman" w:hAnsi="Arial" w:cs="Arial"/>
          <w:color w:val="484848"/>
          <w:sz w:val="23"/>
          <w:szCs w:val="23"/>
          <w:lang w:eastAsia="ru-RU"/>
        </w:rPr>
        <w:t> Федерального закона от 08.08.2001 № 129-ФЗ «О государственной регистрации юридических лиц и индивидуальных предпринимателей» и Порядком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утвержденным приказом Минэкономразвития России от 05.04.2013 № 178.</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xml:space="preserve">  В соответствии с пунктом 2.5. указанного Порядка внесение (включение) пользователями сведений в информационный ресурс осуществляется посредством формирования электронного сообщения с помощью средств, предусмотренных программно-аппаратным комплексом сайта в сети «Интернет», на котором размещаются сведения, содержащиеся в Едином федеральном реестре, которое подписывается усиленной квалифицированной электронной подписью. Таким образом, для регистрации на сайте нужно оформить у </w:t>
      </w:r>
      <w:proofErr w:type="spellStart"/>
      <w:r w:rsidRPr="00AE6F04">
        <w:rPr>
          <w:rFonts w:ascii="Arial" w:eastAsia="Times New Roman" w:hAnsi="Arial" w:cs="Arial"/>
          <w:color w:val="484848"/>
          <w:sz w:val="23"/>
          <w:szCs w:val="23"/>
          <w:lang w:eastAsia="ru-RU"/>
        </w:rPr>
        <w:t>спецоператора</w:t>
      </w:r>
      <w:proofErr w:type="spellEnd"/>
      <w:r w:rsidRPr="00AE6F04">
        <w:rPr>
          <w:rFonts w:ascii="Arial" w:eastAsia="Times New Roman" w:hAnsi="Arial" w:cs="Arial"/>
          <w:color w:val="484848"/>
          <w:sz w:val="23"/>
          <w:szCs w:val="23"/>
          <w:lang w:eastAsia="ru-RU"/>
        </w:rPr>
        <w:t xml:space="preserve"> телекоммуникационных каналов связи ключ ЭЦП (электронно-цифровой подписи).</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b/>
          <w:bCs/>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b/>
          <w:bCs/>
          <w:color w:val="484848"/>
          <w:sz w:val="23"/>
          <w:szCs w:val="23"/>
          <w:lang w:eastAsia="ru-RU"/>
        </w:rPr>
        <w:lastRenderedPageBreak/>
        <w:t>   Сроки внесения сведений</w:t>
      </w:r>
      <w:r w:rsidRPr="00AE6F04">
        <w:rPr>
          <w:rFonts w:ascii="Arial" w:eastAsia="Times New Roman" w:hAnsi="Arial" w:cs="Arial"/>
          <w:color w:val="484848"/>
          <w:sz w:val="23"/>
          <w:szCs w:val="23"/>
          <w:lang w:eastAsia="ru-RU"/>
        </w:rPr>
        <w:t> в Единый федеральный реестр сведений о фактах деятельности юридических лиц установлены пунктом 3.1.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утвержденного приказом Минэкономразвития России от 05.04.2013 № 178. Сведения подлежат внесению (включению) в информационный ресурс в течение трех рабочих дней с даты, когда пользователь узнал о возникновении соответствующего факта.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В случае если федеральным законом или иным нормативным правовым актом установлен срок внесения (включения) сведений в информационный ресурс, сведения вносятся (включаются) пользователями в информационный ресурс в соответствии со сроком, предусмотренным федеральным законом или иным нормативным правовым актом.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В случае если федеральным законом или иным нормативным правовым актом предусмотрено внесение (включение) в информационный ресурс сведений, подлежащих также опубликованию, но срок внесения (включения) сведений в информационный ресурс не установлен, соответствующие сведения вносятся (включаются) в информационный ресурс не позднее трех рабочих дней с даты возникновения обязанности по их опубликованию, установленной соответствующим федеральным законом или иным нормативным правовым актом. Изменения в статью 5 Федерального закона от 01.12.2007 № 315-ФЗ «О саморегулируемых организациях» вступают в силу с 01 октября 2016 года.</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r w:rsidRPr="00AE6F04">
        <w:rPr>
          <w:rFonts w:ascii="Arial" w:eastAsia="Times New Roman" w:hAnsi="Arial" w:cs="Arial"/>
          <w:b/>
          <w:bCs/>
          <w:i/>
          <w:iCs/>
          <w:color w:val="484848"/>
          <w:sz w:val="23"/>
          <w:szCs w:val="23"/>
          <w:lang w:eastAsia="ru-RU"/>
        </w:rPr>
        <w:t>Таким образом, организации и индивидуальные предприниматели обязаны внести в Единый федеральный реестр сведений о фактах деятельности юридических лиц сведения о членстве в СРО в первый раз не позднее 5 октября 2016 года, так как 1 и 2 октября выпадает на выходные дни.</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Впоследствии сведения о членстве в саморегулируемой организации в Единый федеральный реестр сведений о фактах деятельности юридических лиц вносятся в течение трех рабочих дней с даты, когда организация и индивидуальный предприниматель узнали о том, что они стали членами саморегулируемой организации/прекратили членство в саморегулируемой организации.</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В соответствии с частью 6 статьи 7</w:t>
      </w:r>
      <w:r w:rsidRPr="00AE6F04">
        <w:rPr>
          <w:rFonts w:ascii="Arial" w:eastAsia="Times New Roman" w:hAnsi="Arial" w:cs="Arial"/>
          <w:color w:val="484848"/>
          <w:sz w:val="17"/>
          <w:szCs w:val="17"/>
          <w:vertAlign w:val="superscript"/>
          <w:lang w:eastAsia="ru-RU"/>
        </w:rPr>
        <w:t>1</w:t>
      </w:r>
      <w:r w:rsidRPr="00AE6F04">
        <w:rPr>
          <w:rFonts w:ascii="Arial" w:eastAsia="Times New Roman" w:hAnsi="Arial" w:cs="Arial"/>
          <w:color w:val="484848"/>
          <w:sz w:val="23"/>
          <w:szCs w:val="23"/>
          <w:lang w:eastAsia="ru-RU"/>
        </w:rPr>
        <w:t> Федерального закона от 08.08.2001 № 129-ФЗ «О государственной регистрации юридических лиц и индивидуальных предпринимателей»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w:t>
      </w:r>
      <w:r w:rsidRPr="00AE6F04">
        <w:rPr>
          <w:rFonts w:ascii="Arial" w:eastAsia="Times New Roman" w:hAnsi="Arial" w:cs="Arial"/>
          <w:b/>
          <w:bCs/>
          <w:color w:val="484848"/>
          <w:sz w:val="23"/>
          <w:szCs w:val="23"/>
          <w:lang w:eastAsia="ru-RU"/>
        </w:rPr>
        <w:t>осуществляется за плату (805 руб. с НДС за запись)</w:t>
      </w: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b/>
          <w:bCs/>
          <w:color w:val="FF0000"/>
          <w:sz w:val="23"/>
          <w:szCs w:val="23"/>
          <w:lang w:eastAsia="ru-RU"/>
        </w:rPr>
        <w:t>С 1 июля 2021 года</w:t>
      </w:r>
      <w:r w:rsidRPr="00AE6F04">
        <w:rPr>
          <w:rFonts w:ascii="Arial" w:eastAsia="Times New Roman" w:hAnsi="Arial" w:cs="Arial"/>
          <w:color w:val="FF0000"/>
          <w:sz w:val="23"/>
          <w:szCs w:val="23"/>
          <w:lang w:eastAsia="ru-RU"/>
        </w:rPr>
        <w:t> размер платы за </w:t>
      </w:r>
      <w:r w:rsidRPr="00AE6F04">
        <w:rPr>
          <w:rFonts w:ascii="Arial" w:eastAsia="Times New Roman" w:hAnsi="Arial" w:cs="Arial"/>
          <w:b/>
          <w:bCs/>
          <w:color w:val="FF0000"/>
          <w:sz w:val="23"/>
          <w:szCs w:val="23"/>
          <w:lang w:eastAsia="ru-RU"/>
        </w:rPr>
        <w:t>размещение каждого сообщения Оператор взимает оплату в размере 902 руб.51 коп. </w:t>
      </w:r>
      <w:r w:rsidRPr="00AE6F04">
        <w:rPr>
          <w:rFonts w:ascii="Arial" w:eastAsia="Times New Roman" w:hAnsi="Arial" w:cs="Arial"/>
          <w:i/>
          <w:iCs/>
          <w:color w:val="7F8C8D"/>
          <w:sz w:val="23"/>
          <w:szCs w:val="23"/>
          <w:lang w:eastAsia="ru-RU"/>
        </w:rPr>
        <w:t>(до 1/07/2021 - 860 руб. 35 коп.), (до 1/04/</w:t>
      </w:r>
      <w:proofErr w:type="gramStart"/>
      <w:r w:rsidRPr="00AE6F04">
        <w:rPr>
          <w:rFonts w:ascii="Arial" w:eastAsia="Times New Roman" w:hAnsi="Arial" w:cs="Arial"/>
          <w:i/>
          <w:iCs/>
          <w:color w:val="7F8C8D"/>
          <w:sz w:val="23"/>
          <w:szCs w:val="23"/>
          <w:lang w:eastAsia="ru-RU"/>
        </w:rPr>
        <w:t>2019  тариф</w:t>
      </w:r>
      <w:proofErr w:type="gramEnd"/>
      <w:r w:rsidRPr="00AE6F04">
        <w:rPr>
          <w:rFonts w:ascii="Arial" w:eastAsia="Times New Roman" w:hAnsi="Arial" w:cs="Arial"/>
          <w:i/>
          <w:iCs/>
          <w:color w:val="7F8C8D"/>
          <w:sz w:val="23"/>
          <w:szCs w:val="23"/>
          <w:lang w:eastAsia="ru-RU"/>
        </w:rPr>
        <w:t xml:space="preserve"> 825,12 руб.)</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AE6F04" w:rsidRPr="00AE6F04" w:rsidRDefault="00AE6F04" w:rsidP="00AE6F04">
      <w:pPr>
        <w:shd w:val="clear" w:color="auto" w:fill="FFFFFF"/>
        <w:spacing w:after="0"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lastRenderedPageBreak/>
        <w:t>   Обращаем внимание, что статьей 14.25 Кодекса об административных правонарушениях установлена </w:t>
      </w:r>
      <w:r w:rsidRPr="00AE6F04">
        <w:rPr>
          <w:rFonts w:ascii="Arial" w:eastAsia="Times New Roman" w:hAnsi="Arial" w:cs="Arial"/>
          <w:b/>
          <w:bCs/>
          <w:color w:val="484848"/>
          <w:sz w:val="23"/>
          <w:szCs w:val="23"/>
          <w:lang w:eastAsia="ru-RU"/>
        </w:rPr>
        <w:t>административная ответственность</w:t>
      </w:r>
      <w:r w:rsidRPr="00AE6F04">
        <w:rPr>
          <w:rFonts w:ascii="Arial" w:eastAsia="Times New Roman" w:hAnsi="Arial" w:cs="Arial"/>
          <w:color w:val="484848"/>
          <w:sz w:val="23"/>
          <w:szCs w:val="23"/>
          <w:lang w:eastAsia="ru-RU"/>
        </w:rPr>
        <w:t> (части 6-8 введены в статью 14.25 Федеральным законом от 29.12.2015 N 391-ФЗ) за несвоевременное представление сведений, а также за непредставление или представление недостоверных или заведомо ложных сведений в Единый федеральный реестр сведений о фактах деятельности юридических лиц.</w:t>
      </w:r>
    </w:p>
    <w:p w:rsidR="00AE6F04" w:rsidRPr="00AE6F04" w:rsidRDefault="00AE6F04" w:rsidP="00AE6F04">
      <w:pPr>
        <w:shd w:val="clear" w:color="auto" w:fill="FFFFFF"/>
        <w:spacing w:line="300" w:lineRule="atLeast"/>
        <w:rPr>
          <w:rFonts w:ascii="Arial" w:eastAsia="Times New Roman" w:hAnsi="Arial" w:cs="Arial"/>
          <w:color w:val="484848"/>
          <w:sz w:val="23"/>
          <w:szCs w:val="23"/>
          <w:lang w:eastAsia="ru-RU"/>
        </w:rPr>
      </w:pPr>
      <w:r w:rsidRPr="00AE6F04">
        <w:rPr>
          <w:rFonts w:ascii="Arial" w:eastAsia="Times New Roman" w:hAnsi="Arial" w:cs="Arial"/>
          <w:color w:val="484848"/>
          <w:sz w:val="23"/>
          <w:szCs w:val="23"/>
          <w:lang w:eastAsia="ru-RU"/>
        </w:rPr>
        <w:t> </w:t>
      </w:r>
    </w:p>
    <w:p w:rsidR="000F6D31" w:rsidRDefault="000F6D31"/>
    <w:sectPr w:rsidR="000F6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C318A"/>
    <w:multiLevelType w:val="multilevel"/>
    <w:tmpl w:val="845A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33EA5"/>
    <w:multiLevelType w:val="multilevel"/>
    <w:tmpl w:val="E3F6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04"/>
    <w:rsid w:val="000F6D31"/>
    <w:rsid w:val="001444F0"/>
    <w:rsid w:val="00AE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0A37-C9FC-48FF-AB5F-0412938F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6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6F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F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6F0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E6F04"/>
    <w:rPr>
      <w:color w:val="0000FF"/>
      <w:u w:val="single"/>
    </w:rPr>
  </w:style>
  <w:style w:type="paragraph" w:styleId="a4">
    <w:name w:val="Normal (Web)"/>
    <w:basedOn w:val="a"/>
    <w:uiPriority w:val="99"/>
    <w:semiHidden/>
    <w:unhideWhenUsed/>
    <w:rsid w:val="00AE6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6F04"/>
    <w:rPr>
      <w:b/>
      <w:bCs/>
    </w:rPr>
  </w:style>
  <w:style w:type="character" w:styleId="a6">
    <w:name w:val="Emphasis"/>
    <w:basedOn w:val="a0"/>
    <w:uiPriority w:val="20"/>
    <w:qFormat/>
    <w:rsid w:val="00AE6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45385">
      <w:bodyDiv w:val="1"/>
      <w:marLeft w:val="0"/>
      <w:marRight w:val="0"/>
      <w:marTop w:val="0"/>
      <w:marBottom w:val="0"/>
      <w:divBdr>
        <w:top w:val="none" w:sz="0" w:space="0" w:color="auto"/>
        <w:left w:val="none" w:sz="0" w:space="0" w:color="auto"/>
        <w:bottom w:val="none" w:sz="0" w:space="0" w:color="auto"/>
        <w:right w:val="none" w:sz="0" w:space="0" w:color="auto"/>
      </w:divBdr>
      <w:divsChild>
        <w:div w:id="943850164">
          <w:marLeft w:val="0"/>
          <w:marRight w:val="0"/>
          <w:marTop w:val="256"/>
          <w:marBottom w:val="0"/>
          <w:divBdr>
            <w:top w:val="none" w:sz="0" w:space="0" w:color="auto"/>
            <w:left w:val="none" w:sz="0" w:space="0" w:color="auto"/>
            <w:bottom w:val="none" w:sz="0" w:space="0" w:color="auto"/>
            <w:right w:val="none" w:sz="0" w:space="0" w:color="auto"/>
          </w:divBdr>
          <w:divsChild>
            <w:div w:id="1038746238">
              <w:marLeft w:val="0"/>
              <w:marRight w:val="0"/>
              <w:marTop w:val="0"/>
              <w:marBottom w:val="0"/>
              <w:divBdr>
                <w:top w:val="none" w:sz="0" w:space="0" w:color="auto"/>
                <w:left w:val="none" w:sz="0" w:space="0" w:color="auto"/>
                <w:bottom w:val="none" w:sz="0" w:space="0" w:color="auto"/>
                <w:right w:val="none" w:sz="0" w:space="0" w:color="auto"/>
              </w:divBdr>
              <w:divsChild>
                <w:div w:id="1688410852">
                  <w:marLeft w:val="0"/>
                  <w:marRight w:val="0"/>
                  <w:marTop w:val="0"/>
                  <w:marBottom w:val="0"/>
                  <w:divBdr>
                    <w:top w:val="none" w:sz="0" w:space="0" w:color="auto"/>
                    <w:left w:val="none" w:sz="0" w:space="0" w:color="auto"/>
                    <w:bottom w:val="none" w:sz="0" w:space="0" w:color="auto"/>
                    <w:right w:val="none" w:sz="0" w:space="0" w:color="auto"/>
                  </w:divBdr>
                  <w:divsChild>
                    <w:div w:id="9272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5652">
              <w:marLeft w:val="0"/>
              <w:marRight w:val="0"/>
              <w:marTop w:val="256"/>
              <w:marBottom w:val="0"/>
              <w:divBdr>
                <w:top w:val="none" w:sz="0" w:space="0" w:color="auto"/>
                <w:left w:val="none" w:sz="0" w:space="0" w:color="auto"/>
                <w:bottom w:val="none" w:sz="0" w:space="0" w:color="auto"/>
                <w:right w:val="none" w:sz="0" w:space="0" w:color="auto"/>
              </w:divBdr>
              <w:divsChild>
                <w:div w:id="1523781365">
                  <w:marLeft w:val="0"/>
                  <w:marRight w:val="0"/>
                  <w:marTop w:val="0"/>
                  <w:marBottom w:val="320"/>
                  <w:divBdr>
                    <w:top w:val="none" w:sz="0" w:space="0" w:color="auto"/>
                    <w:left w:val="none" w:sz="0" w:space="0" w:color="auto"/>
                    <w:bottom w:val="none" w:sz="0" w:space="0" w:color="auto"/>
                    <w:right w:val="none" w:sz="0" w:space="0" w:color="auto"/>
                  </w:divBdr>
                  <w:divsChild>
                    <w:div w:id="617956716">
                      <w:marLeft w:val="0"/>
                      <w:marRight w:val="320"/>
                      <w:marTop w:val="0"/>
                      <w:marBottom w:val="0"/>
                      <w:divBdr>
                        <w:top w:val="none" w:sz="0" w:space="0" w:color="auto"/>
                        <w:left w:val="none" w:sz="0" w:space="0" w:color="auto"/>
                        <w:bottom w:val="none" w:sz="0" w:space="0" w:color="auto"/>
                        <w:right w:val="none" w:sz="0" w:space="0" w:color="auto"/>
                      </w:divBdr>
                    </w:div>
                  </w:divsChild>
                </w:div>
                <w:div w:id="970480766">
                  <w:marLeft w:val="0"/>
                  <w:marRight w:val="0"/>
                  <w:marTop w:val="0"/>
                  <w:marBottom w:val="800"/>
                  <w:divBdr>
                    <w:top w:val="none" w:sz="0" w:space="0" w:color="auto"/>
                    <w:left w:val="none" w:sz="0" w:space="0" w:color="auto"/>
                    <w:bottom w:val="none" w:sz="0" w:space="0" w:color="auto"/>
                    <w:right w:val="none" w:sz="0" w:space="0" w:color="auto"/>
                  </w:divBdr>
                  <w:divsChild>
                    <w:div w:id="914893748">
                      <w:marLeft w:val="0"/>
                      <w:marRight w:val="0"/>
                      <w:marTop w:val="0"/>
                      <w:marBottom w:val="0"/>
                      <w:divBdr>
                        <w:top w:val="none" w:sz="0" w:space="0" w:color="auto"/>
                        <w:left w:val="none" w:sz="0" w:space="0" w:color="auto"/>
                        <w:bottom w:val="none" w:sz="0" w:space="0" w:color="auto"/>
                        <w:right w:val="none" w:sz="0" w:space="0" w:color="auto"/>
                      </w:divBdr>
                    </w:div>
                    <w:div w:id="883368957">
                      <w:marLeft w:val="0"/>
                      <w:marRight w:val="0"/>
                      <w:marTop w:val="0"/>
                      <w:marBottom w:val="0"/>
                      <w:divBdr>
                        <w:top w:val="none" w:sz="0" w:space="0" w:color="auto"/>
                        <w:left w:val="none" w:sz="0" w:space="0" w:color="auto"/>
                        <w:bottom w:val="none" w:sz="0" w:space="0" w:color="auto"/>
                        <w:right w:val="none" w:sz="0" w:space="0" w:color="auto"/>
                      </w:divBdr>
                    </w:div>
                    <w:div w:id="566762581">
                      <w:marLeft w:val="0"/>
                      <w:marRight w:val="0"/>
                      <w:marTop w:val="0"/>
                      <w:marBottom w:val="0"/>
                      <w:divBdr>
                        <w:top w:val="none" w:sz="0" w:space="0" w:color="auto"/>
                        <w:left w:val="none" w:sz="0" w:space="0" w:color="auto"/>
                        <w:bottom w:val="none" w:sz="0" w:space="0" w:color="auto"/>
                        <w:right w:val="none" w:sz="0" w:space="0" w:color="auto"/>
                      </w:divBdr>
                    </w:div>
                    <w:div w:id="1946577148">
                      <w:marLeft w:val="0"/>
                      <w:marRight w:val="0"/>
                      <w:marTop w:val="0"/>
                      <w:marBottom w:val="0"/>
                      <w:divBdr>
                        <w:top w:val="none" w:sz="0" w:space="0" w:color="auto"/>
                        <w:left w:val="none" w:sz="0" w:space="0" w:color="auto"/>
                        <w:bottom w:val="none" w:sz="0" w:space="0" w:color="auto"/>
                        <w:right w:val="none" w:sz="0" w:space="0" w:color="auto"/>
                      </w:divBdr>
                    </w:div>
                    <w:div w:id="932282157">
                      <w:marLeft w:val="0"/>
                      <w:marRight w:val="0"/>
                      <w:marTop w:val="0"/>
                      <w:marBottom w:val="0"/>
                      <w:divBdr>
                        <w:top w:val="none" w:sz="0" w:space="0" w:color="auto"/>
                        <w:left w:val="none" w:sz="0" w:space="0" w:color="auto"/>
                        <w:bottom w:val="none" w:sz="0" w:space="0" w:color="auto"/>
                        <w:right w:val="none" w:sz="0" w:space="0" w:color="auto"/>
                      </w:divBdr>
                    </w:div>
                    <w:div w:id="2118792453">
                      <w:marLeft w:val="0"/>
                      <w:marRight w:val="0"/>
                      <w:marTop w:val="0"/>
                      <w:marBottom w:val="0"/>
                      <w:divBdr>
                        <w:top w:val="none" w:sz="0" w:space="0" w:color="auto"/>
                        <w:left w:val="none" w:sz="0" w:space="0" w:color="auto"/>
                        <w:bottom w:val="none" w:sz="0" w:space="0" w:color="auto"/>
                        <w:right w:val="none" w:sz="0" w:space="0" w:color="auto"/>
                      </w:divBdr>
                    </w:div>
                    <w:div w:id="134882519">
                      <w:marLeft w:val="0"/>
                      <w:marRight w:val="0"/>
                      <w:marTop w:val="0"/>
                      <w:marBottom w:val="0"/>
                      <w:divBdr>
                        <w:top w:val="none" w:sz="0" w:space="0" w:color="auto"/>
                        <w:left w:val="none" w:sz="0" w:space="0" w:color="auto"/>
                        <w:bottom w:val="none" w:sz="0" w:space="0" w:color="auto"/>
                        <w:right w:val="none" w:sz="0" w:space="0" w:color="auto"/>
                      </w:divBdr>
                    </w:div>
                    <w:div w:id="1877547898">
                      <w:marLeft w:val="0"/>
                      <w:marRight w:val="0"/>
                      <w:marTop w:val="0"/>
                      <w:marBottom w:val="0"/>
                      <w:divBdr>
                        <w:top w:val="none" w:sz="0" w:space="0" w:color="auto"/>
                        <w:left w:val="none" w:sz="0" w:space="0" w:color="auto"/>
                        <w:bottom w:val="none" w:sz="0" w:space="0" w:color="auto"/>
                        <w:right w:val="none" w:sz="0" w:space="0" w:color="auto"/>
                      </w:divBdr>
                    </w:div>
                    <w:div w:id="460803769">
                      <w:marLeft w:val="0"/>
                      <w:marRight w:val="0"/>
                      <w:marTop w:val="0"/>
                      <w:marBottom w:val="0"/>
                      <w:divBdr>
                        <w:top w:val="none" w:sz="0" w:space="0" w:color="auto"/>
                        <w:left w:val="none" w:sz="0" w:space="0" w:color="auto"/>
                        <w:bottom w:val="none" w:sz="0" w:space="0" w:color="auto"/>
                        <w:right w:val="none" w:sz="0" w:space="0" w:color="auto"/>
                      </w:divBdr>
                    </w:div>
                    <w:div w:id="486746454">
                      <w:marLeft w:val="0"/>
                      <w:marRight w:val="0"/>
                      <w:marTop w:val="0"/>
                      <w:marBottom w:val="0"/>
                      <w:divBdr>
                        <w:top w:val="none" w:sz="0" w:space="0" w:color="auto"/>
                        <w:left w:val="none" w:sz="0" w:space="0" w:color="auto"/>
                        <w:bottom w:val="none" w:sz="0" w:space="0" w:color="auto"/>
                        <w:right w:val="none" w:sz="0" w:space="0" w:color="auto"/>
                      </w:divBdr>
                    </w:div>
                    <w:div w:id="1597859829">
                      <w:marLeft w:val="0"/>
                      <w:marRight w:val="0"/>
                      <w:marTop w:val="0"/>
                      <w:marBottom w:val="0"/>
                      <w:divBdr>
                        <w:top w:val="none" w:sz="0" w:space="0" w:color="auto"/>
                        <w:left w:val="none" w:sz="0" w:space="0" w:color="auto"/>
                        <w:bottom w:val="none" w:sz="0" w:space="0" w:color="auto"/>
                        <w:right w:val="none" w:sz="0" w:space="0" w:color="auto"/>
                      </w:divBdr>
                    </w:div>
                    <w:div w:id="1344626728">
                      <w:marLeft w:val="0"/>
                      <w:marRight w:val="0"/>
                      <w:marTop w:val="0"/>
                      <w:marBottom w:val="0"/>
                      <w:divBdr>
                        <w:top w:val="none" w:sz="0" w:space="0" w:color="auto"/>
                        <w:left w:val="none" w:sz="0" w:space="0" w:color="auto"/>
                        <w:bottom w:val="none" w:sz="0" w:space="0" w:color="auto"/>
                        <w:right w:val="none" w:sz="0" w:space="0" w:color="auto"/>
                      </w:divBdr>
                    </w:div>
                    <w:div w:id="245770080">
                      <w:marLeft w:val="0"/>
                      <w:marRight w:val="0"/>
                      <w:marTop w:val="0"/>
                      <w:marBottom w:val="0"/>
                      <w:divBdr>
                        <w:top w:val="none" w:sz="0" w:space="0" w:color="auto"/>
                        <w:left w:val="none" w:sz="0" w:space="0" w:color="auto"/>
                        <w:bottom w:val="none" w:sz="0" w:space="0" w:color="auto"/>
                        <w:right w:val="none" w:sz="0" w:space="0" w:color="auto"/>
                      </w:divBdr>
                    </w:div>
                    <w:div w:id="576863114">
                      <w:marLeft w:val="0"/>
                      <w:marRight w:val="0"/>
                      <w:marTop w:val="0"/>
                      <w:marBottom w:val="0"/>
                      <w:divBdr>
                        <w:top w:val="none" w:sz="0" w:space="0" w:color="auto"/>
                        <w:left w:val="none" w:sz="0" w:space="0" w:color="auto"/>
                        <w:bottom w:val="none" w:sz="0" w:space="0" w:color="auto"/>
                        <w:right w:val="none" w:sz="0" w:space="0" w:color="auto"/>
                      </w:divBdr>
                    </w:div>
                    <w:div w:id="862328107">
                      <w:marLeft w:val="0"/>
                      <w:marRight w:val="0"/>
                      <w:marTop w:val="0"/>
                      <w:marBottom w:val="0"/>
                      <w:divBdr>
                        <w:top w:val="none" w:sz="0" w:space="0" w:color="auto"/>
                        <w:left w:val="none" w:sz="0" w:space="0" w:color="auto"/>
                        <w:bottom w:val="none" w:sz="0" w:space="0" w:color="auto"/>
                        <w:right w:val="none" w:sz="0" w:space="0" w:color="auto"/>
                      </w:divBdr>
                    </w:div>
                    <w:div w:id="807893649">
                      <w:marLeft w:val="0"/>
                      <w:marRight w:val="0"/>
                      <w:marTop w:val="0"/>
                      <w:marBottom w:val="0"/>
                      <w:divBdr>
                        <w:top w:val="none" w:sz="0" w:space="0" w:color="auto"/>
                        <w:left w:val="none" w:sz="0" w:space="0" w:color="auto"/>
                        <w:bottom w:val="none" w:sz="0" w:space="0" w:color="auto"/>
                        <w:right w:val="none" w:sz="0" w:space="0" w:color="auto"/>
                      </w:divBdr>
                    </w:div>
                    <w:div w:id="862984261">
                      <w:marLeft w:val="0"/>
                      <w:marRight w:val="0"/>
                      <w:marTop w:val="0"/>
                      <w:marBottom w:val="0"/>
                      <w:divBdr>
                        <w:top w:val="none" w:sz="0" w:space="0" w:color="auto"/>
                        <w:left w:val="none" w:sz="0" w:space="0" w:color="auto"/>
                        <w:bottom w:val="none" w:sz="0" w:space="0" w:color="auto"/>
                        <w:right w:val="none" w:sz="0" w:space="0" w:color="auto"/>
                      </w:divBdr>
                    </w:div>
                    <w:div w:id="404642416">
                      <w:marLeft w:val="0"/>
                      <w:marRight w:val="0"/>
                      <w:marTop w:val="0"/>
                      <w:marBottom w:val="0"/>
                      <w:divBdr>
                        <w:top w:val="none" w:sz="0" w:space="0" w:color="auto"/>
                        <w:left w:val="none" w:sz="0" w:space="0" w:color="auto"/>
                        <w:bottom w:val="none" w:sz="0" w:space="0" w:color="auto"/>
                        <w:right w:val="none" w:sz="0" w:space="0" w:color="auto"/>
                      </w:divBdr>
                    </w:div>
                    <w:div w:id="520701185">
                      <w:marLeft w:val="0"/>
                      <w:marRight w:val="0"/>
                      <w:marTop w:val="0"/>
                      <w:marBottom w:val="0"/>
                      <w:divBdr>
                        <w:top w:val="none" w:sz="0" w:space="0" w:color="auto"/>
                        <w:left w:val="none" w:sz="0" w:space="0" w:color="auto"/>
                        <w:bottom w:val="none" w:sz="0" w:space="0" w:color="auto"/>
                        <w:right w:val="none" w:sz="0" w:space="0" w:color="auto"/>
                      </w:divBdr>
                    </w:div>
                    <w:div w:id="1706559597">
                      <w:marLeft w:val="0"/>
                      <w:marRight w:val="0"/>
                      <w:marTop w:val="0"/>
                      <w:marBottom w:val="0"/>
                      <w:divBdr>
                        <w:top w:val="none" w:sz="0" w:space="0" w:color="auto"/>
                        <w:left w:val="none" w:sz="0" w:space="0" w:color="auto"/>
                        <w:bottom w:val="none" w:sz="0" w:space="0" w:color="auto"/>
                        <w:right w:val="none" w:sz="0" w:space="0" w:color="auto"/>
                      </w:divBdr>
                    </w:div>
                    <w:div w:id="1487550012">
                      <w:marLeft w:val="0"/>
                      <w:marRight w:val="0"/>
                      <w:marTop w:val="0"/>
                      <w:marBottom w:val="0"/>
                      <w:divBdr>
                        <w:top w:val="none" w:sz="0" w:space="0" w:color="auto"/>
                        <w:left w:val="none" w:sz="0" w:space="0" w:color="auto"/>
                        <w:bottom w:val="none" w:sz="0" w:space="0" w:color="auto"/>
                        <w:right w:val="none" w:sz="0" w:space="0" w:color="auto"/>
                      </w:divBdr>
                    </w:div>
                    <w:div w:id="740060248">
                      <w:marLeft w:val="0"/>
                      <w:marRight w:val="0"/>
                      <w:marTop w:val="0"/>
                      <w:marBottom w:val="0"/>
                      <w:divBdr>
                        <w:top w:val="none" w:sz="0" w:space="0" w:color="auto"/>
                        <w:left w:val="none" w:sz="0" w:space="0" w:color="auto"/>
                        <w:bottom w:val="none" w:sz="0" w:space="0" w:color="auto"/>
                        <w:right w:val="none" w:sz="0" w:space="0" w:color="auto"/>
                      </w:divBdr>
                    </w:div>
                    <w:div w:id="387336790">
                      <w:marLeft w:val="0"/>
                      <w:marRight w:val="0"/>
                      <w:marTop w:val="0"/>
                      <w:marBottom w:val="0"/>
                      <w:divBdr>
                        <w:top w:val="none" w:sz="0" w:space="0" w:color="auto"/>
                        <w:left w:val="none" w:sz="0" w:space="0" w:color="auto"/>
                        <w:bottom w:val="none" w:sz="0" w:space="0" w:color="auto"/>
                        <w:right w:val="none" w:sz="0" w:space="0" w:color="auto"/>
                      </w:divBdr>
                    </w:div>
                    <w:div w:id="1355501871">
                      <w:marLeft w:val="0"/>
                      <w:marRight w:val="0"/>
                      <w:marTop w:val="0"/>
                      <w:marBottom w:val="0"/>
                      <w:divBdr>
                        <w:top w:val="none" w:sz="0" w:space="0" w:color="auto"/>
                        <w:left w:val="none" w:sz="0" w:space="0" w:color="auto"/>
                        <w:bottom w:val="none" w:sz="0" w:space="0" w:color="auto"/>
                        <w:right w:val="none" w:sz="0" w:space="0" w:color="auto"/>
                      </w:divBdr>
                    </w:div>
                    <w:div w:id="231043742">
                      <w:marLeft w:val="0"/>
                      <w:marRight w:val="0"/>
                      <w:marTop w:val="0"/>
                      <w:marBottom w:val="0"/>
                      <w:divBdr>
                        <w:top w:val="none" w:sz="0" w:space="0" w:color="auto"/>
                        <w:left w:val="none" w:sz="0" w:space="0" w:color="auto"/>
                        <w:bottom w:val="none" w:sz="0" w:space="0" w:color="auto"/>
                        <w:right w:val="none" w:sz="0" w:space="0" w:color="auto"/>
                      </w:divBdr>
                    </w:div>
                    <w:div w:id="1298531489">
                      <w:marLeft w:val="0"/>
                      <w:marRight w:val="0"/>
                      <w:marTop w:val="0"/>
                      <w:marBottom w:val="0"/>
                      <w:divBdr>
                        <w:top w:val="none" w:sz="0" w:space="0" w:color="auto"/>
                        <w:left w:val="none" w:sz="0" w:space="0" w:color="auto"/>
                        <w:bottom w:val="none" w:sz="0" w:space="0" w:color="auto"/>
                        <w:right w:val="none" w:sz="0" w:space="0" w:color="auto"/>
                      </w:divBdr>
                    </w:div>
                    <w:div w:id="680816566">
                      <w:marLeft w:val="0"/>
                      <w:marRight w:val="0"/>
                      <w:marTop w:val="0"/>
                      <w:marBottom w:val="0"/>
                      <w:divBdr>
                        <w:top w:val="none" w:sz="0" w:space="0" w:color="auto"/>
                        <w:left w:val="none" w:sz="0" w:space="0" w:color="auto"/>
                        <w:bottom w:val="none" w:sz="0" w:space="0" w:color="auto"/>
                        <w:right w:val="none" w:sz="0" w:space="0" w:color="auto"/>
                      </w:divBdr>
                    </w:div>
                    <w:div w:id="921256963">
                      <w:marLeft w:val="0"/>
                      <w:marRight w:val="0"/>
                      <w:marTop w:val="0"/>
                      <w:marBottom w:val="0"/>
                      <w:divBdr>
                        <w:top w:val="none" w:sz="0" w:space="0" w:color="auto"/>
                        <w:left w:val="none" w:sz="0" w:space="0" w:color="auto"/>
                        <w:bottom w:val="none" w:sz="0" w:space="0" w:color="auto"/>
                        <w:right w:val="none" w:sz="0" w:space="0" w:color="auto"/>
                      </w:divBdr>
                    </w:div>
                    <w:div w:id="1357535826">
                      <w:marLeft w:val="0"/>
                      <w:marRight w:val="0"/>
                      <w:marTop w:val="0"/>
                      <w:marBottom w:val="0"/>
                      <w:divBdr>
                        <w:top w:val="none" w:sz="0" w:space="0" w:color="auto"/>
                        <w:left w:val="none" w:sz="0" w:space="0" w:color="auto"/>
                        <w:bottom w:val="none" w:sz="0" w:space="0" w:color="auto"/>
                        <w:right w:val="none" w:sz="0" w:space="0" w:color="auto"/>
                      </w:divBdr>
                    </w:div>
                    <w:div w:id="487480250">
                      <w:marLeft w:val="0"/>
                      <w:marRight w:val="0"/>
                      <w:marTop w:val="0"/>
                      <w:marBottom w:val="0"/>
                      <w:divBdr>
                        <w:top w:val="none" w:sz="0" w:space="0" w:color="auto"/>
                        <w:left w:val="none" w:sz="0" w:space="0" w:color="auto"/>
                        <w:bottom w:val="none" w:sz="0" w:space="0" w:color="auto"/>
                        <w:right w:val="none" w:sz="0" w:space="0" w:color="auto"/>
                      </w:divBdr>
                    </w:div>
                    <w:div w:id="517279370">
                      <w:marLeft w:val="0"/>
                      <w:marRight w:val="0"/>
                      <w:marTop w:val="0"/>
                      <w:marBottom w:val="0"/>
                      <w:divBdr>
                        <w:top w:val="none" w:sz="0" w:space="0" w:color="auto"/>
                        <w:left w:val="none" w:sz="0" w:space="0" w:color="auto"/>
                        <w:bottom w:val="none" w:sz="0" w:space="0" w:color="auto"/>
                        <w:right w:val="none" w:sz="0" w:space="0" w:color="auto"/>
                      </w:divBdr>
                    </w:div>
                    <w:div w:id="1628199334">
                      <w:marLeft w:val="0"/>
                      <w:marRight w:val="0"/>
                      <w:marTop w:val="0"/>
                      <w:marBottom w:val="0"/>
                      <w:divBdr>
                        <w:top w:val="none" w:sz="0" w:space="0" w:color="auto"/>
                        <w:left w:val="none" w:sz="0" w:space="0" w:color="auto"/>
                        <w:bottom w:val="none" w:sz="0" w:space="0" w:color="auto"/>
                        <w:right w:val="none" w:sz="0" w:space="0" w:color="auto"/>
                      </w:divBdr>
                    </w:div>
                    <w:div w:id="1214778824">
                      <w:marLeft w:val="0"/>
                      <w:marRight w:val="0"/>
                      <w:marTop w:val="0"/>
                      <w:marBottom w:val="0"/>
                      <w:divBdr>
                        <w:top w:val="none" w:sz="0" w:space="0" w:color="auto"/>
                        <w:left w:val="none" w:sz="0" w:space="0" w:color="auto"/>
                        <w:bottom w:val="none" w:sz="0" w:space="0" w:color="auto"/>
                        <w:right w:val="none" w:sz="0" w:space="0" w:color="auto"/>
                      </w:divBdr>
                    </w:div>
                    <w:div w:id="8082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resurs.r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6;&#1073;&#1103;&#1079;&#1072;&#1090;&#1077;&#1083;&#1100;&#1085;&#1099;&#1081;-&#1072;&#1091;&#1076;&#1080;&#1090;.&#1088;&#1092;/vklyuchenie-v-reestr-msp-ooo-s-inostrannym-kapital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2021-09-24T09:26:00Z</dcterms:created>
  <dcterms:modified xsi:type="dcterms:W3CDTF">2021-09-24T09:26:00Z</dcterms:modified>
</cp:coreProperties>
</file>